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9B" w:rsidRPr="00E0759B" w:rsidRDefault="00E0759B" w:rsidP="00E0759B">
      <w:pPr>
        <w:widowControl w:val="0"/>
        <w:tabs>
          <w:tab w:val="left" w:pos="567"/>
          <w:tab w:val="left" w:pos="5954"/>
        </w:tabs>
        <w:autoSpaceDE w:val="0"/>
        <w:autoSpaceDN w:val="0"/>
        <w:spacing w:after="0" w:line="240" w:lineRule="auto"/>
        <w:ind w:left="567" w:hanging="567"/>
        <w:jc w:val="both"/>
        <w:rPr>
          <w:rFonts w:ascii="Verdana" w:eastAsia="Arial" w:hAnsi="Verdana" w:cs="Arial"/>
          <w:color w:val="000000"/>
          <w:sz w:val="21"/>
          <w:szCs w:val="21"/>
          <w:lang w:eastAsia="it-IT" w:bidi="it-IT"/>
        </w:rPr>
      </w:pPr>
      <w:r w:rsidRPr="00E0759B">
        <w:rPr>
          <w:rFonts w:ascii="Verdana" w:eastAsia="Arial" w:hAnsi="Verdana" w:cs="Arial"/>
          <w:color w:val="000000"/>
          <w:sz w:val="21"/>
          <w:szCs w:val="21"/>
          <w:u w:val="single"/>
          <w:lang w:eastAsia="it-IT" w:bidi="it-IT"/>
        </w:rPr>
        <w:t>SERVONO SCELTE DI INVESTIMENTO E POLITICHE MIRATE CHE VALORIZZINO SOCIALMENTE ED ECONOMICAMENTE TUTTE LE FIGURE PROFESSIONALI DEL COMPARTO ISTRUZIONE E RICERCA – COMUNICATO UNITARIO</w:t>
      </w:r>
    </w:p>
    <w:p w:rsidR="00E0759B" w:rsidRPr="00E0759B" w:rsidRDefault="00E0759B" w:rsidP="00E0759B">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lang w:eastAsia="it-IT" w:bidi="it-IT"/>
        </w:rPr>
      </w:pPr>
    </w:p>
    <w:tbl>
      <w:tblPr>
        <w:tblW w:w="10490" w:type="dxa"/>
        <w:tblCellMar>
          <w:left w:w="70" w:type="dxa"/>
          <w:right w:w="70" w:type="dxa"/>
        </w:tblCellMar>
        <w:tblLook w:val="0000" w:firstRow="0" w:lastRow="0" w:firstColumn="0" w:lastColumn="0" w:noHBand="0" w:noVBand="0"/>
      </w:tblPr>
      <w:tblGrid>
        <w:gridCol w:w="2127"/>
        <w:gridCol w:w="1868"/>
        <w:gridCol w:w="2385"/>
        <w:gridCol w:w="1843"/>
        <w:gridCol w:w="2267"/>
      </w:tblGrid>
      <w:tr w:rsidR="00E0759B" w:rsidRPr="00E0759B" w:rsidTr="003254B3">
        <w:trPr>
          <w:trHeight w:val="773"/>
        </w:trPr>
        <w:tc>
          <w:tcPr>
            <w:tcW w:w="2127" w:type="dxa"/>
            <w:vAlign w:val="center"/>
          </w:tcPr>
          <w:p w:rsidR="00E0759B" w:rsidRPr="00E0759B" w:rsidRDefault="00E0759B" w:rsidP="00E0759B">
            <w:pPr>
              <w:widowControl w:val="0"/>
              <w:autoSpaceDE w:val="0"/>
              <w:autoSpaceDN w:val="0"/>
              <w:spacing w:after="0" w:line="240" w:lineRule="auto"/>
              <w:ind w:left="110" w:hanging="110"/>
              <w:jc w:val="center"/>
              <w:rPr>
                <w:rFonts w:ascii="Arial Narrow" w:eastAsia="Arial" w:hAnsi="Arial Narrow" w:cs="Arial"/>
                <w:b/>
                <w:bCs/>
                <w:sz w:val="16"/>
                <w:lang w:eastAsia="it-IT" w:bidi="it-IT"/>
              </w:rPr>
            </w:pPr>
            <w:r w:rsidRPr="00E0759B">
              <w:rPr>
                <w:rFonts w:ascii="Arial" w:eastAsia="Arial" w:hAnsi="Arial" w:cs="Arial"/>
                <w:noProof/>
                <w:sz w:val="16"/>
                <w:szCs w:val="16"/>
                <w:lang w:eastAsia="it-IT"/>
              </w:rPr>
              <w:drawing>
                <wp:inline distT="0" distB="0" distL="0" distR="0" wp14:anchorId="487CA679" wp14:editId="710B3FAE">
                  <wp:extent cx="1227455" cy="487045"/>
                  <wp:effectExtent l="0" t="0" r="0" b="8255"/>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tcPr>
          <w:p w:rsidR="00E0759B" w:rsidRPr="00E0759B" w:rsidRDefault="00E0759B" w:rsidP="00E0759B">
            <w:pPr>
              <w:widowControl w:val="0"/>
              <w:autoSpaceDE w:val="0"/>
              <w:autoSpaceDN w:val="0"/>
              <w:spacing w:after="0" w:line="240" w:lineRule="auto"/>
              <w:jc w:val="center"/>
              <w:rPr>
                <w:rFonts w:ascii="Arial Narrow" w:eastAsia="Arial" w:hAnsi="Arial Narrow" w:cs="Arial"/>
                <w:b/>
                <w:bCs/>
                <w:sz w:val="16"/>
                <w:lang w:eastAsia="it-IT" w:bidi="it-IT"/>
              </w:rPr>
            </w:pPr>
            <w:r w:rsidRPr="00E0759B">
              <w:rPr>
                <w:rFonts w:ascii="Arial Narrow" w:eastAsia="Arial" w:hAnsi="Arial Narrow" w:cs="Arial"/>
                <w:b/>
                <w:bCs/>
                <w:noProof/>
                <w:sz w:val="16"/>
                <w:lang w:eastAsia="it-IT"/>
              </w:rPr>
              <w:drawing>
                <wp:inline distT="0" distB="0" distL="0" distR="0" wp14:anchorId="5796DA3D" wp14:editId="513F42E1">
                  <wp:extent cx="902447" cy="3855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FSUR-cisl-scuola-piatt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0301" cy="401728"/>
                          </a:xfrm>
                          <a:prstGeom prst="rect">
                            <a:avLst/>
                          </a:prstGeom>
                        </pic:spPr>
                      </pic:pic>
                    </a:graphicData>
                  </a:graphic>
                </wp:inline>
              </w:drawing>
            </w:r>
          </w:p>
        </w:tc>
        <w:tc>
          <w:tcPr>
            <w:tcW w:w="2385" w:type="dxa"/>
            <w:vAlign w:val="center"/>
          </w:tcPr>
          <w:p w:rsidR="00E0759B" w:rsidRPr="00E0759B" w:rsidRDefault="00E0759B" w:rsidP="00E0759B">
            <w:pPr>
              <w:widowControl w:val="0"/>
              <w:autoSpaceDE w:val="0"/>
              <w:autoSpaceDN w:val="0"/>
              <w:spacing w:after="0" w:line="240" w:lineRule="auto"/>
              <w:jc w:val="center"/>
              <w:rPr>
                <w:rFonts w:ascii="Arial Narrow" w:eastAsia="Arial" w:hAnsi="Arial Narrow" w:cs="Arial"/>
                <w:b/>
                <w:bCs/>
                <w:sz w:val="16"/>
                <w:lang w:eastAsia="it-IT" w:bidi="it-IT"/>
              </w:rPr>
            </w:pPr>
            <w:r w:rsidRPr="00E0759B">
              <w:rPr>
                <w:rFonts w:ascii="Arial" w:eastAsia="Arial" w:hAnsi="Arial" w:cs="Arial"/>
                <w:noProof/>
                <w:lang w:eastAsia="it-IT"/>
              </w:rPr>
              <w:drawing>
                <wp:inline distT="0" distB="0" distL="0" distR="0" wp14:anchorId="02F5A116" wp14:editId="24317953">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tcPr>
          <w:p w:rsidR="00E0759B" w:rsidRPr="00E0759B" w:rsidRDefault="00E0759B" w:rsidP="00E0759B">
            <w:pPr>
              <w:widowControl w:val="0"/>
              <w:autoSpaceDE w:val="0"/>
              <w:autoSpaceDN w:val="0"/>
              <w:spacing w:after="0" w:line="240" w:lineRule="auto"/>
              <w:jc w:val="center"/>
              <w:rPr>
                <w:rFonts w:ascii="Arial Narrow" w:eastAsia="Arial" w:hAnsi="Arial Narrow" w:cs="Arial"/>
                <w:b/>
                <w:bCs/>
                <w:sz w:val="16"/>
                <w:lang w:eastAsia="it-IT" w:bidi="it-IT"/>
              </w:rPr>
            </w:pPr>
            <w:r w:rsidRPr="00E0759B">
              <w:rPr>
                <w:rFonts w:ascii="Arial Narrow" w:eastAsia="Arial" w:hAnsi="Arial Narrow" w:cs="Arial"/>
                <w:b/>
                <w:bCs/>
                <w:noProof/>
                <w:sz w:val="16"/>
                <w:lang w:eastAsia="it-IT"/>
              </w:rPr>
              <w:drawing>
                <wp:inline distT="0" distB="0" distL="0" distR="0" wp14:anchorId="19081EB4" wp14:editId="678E96B0">
                  <wp:extent cx="1054100" cy="579755"/>
                  <wp:effectExtent l="0" t="0" r="0" b="0"/>
                  <wp:docPr id="4" name="Immagine 4"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579755"/>
                          </a:xfrm>
                          <a:prstGeom prst="rect">
                            <a:avLst/>
                          </a:prstGeom>
                          <a:noFill/>
                          <a:ln>
                            <a:noFill/>
                          </a:ln>
                        </pic:spPr>
                      </pic:pic>
                    </a:graphicData>
                  </a:graphic>
                </wp:inline>
              </w:drawing>
            </w:r>
          </w:p>
        </w:tc>
        <w:tc>
          <w:tcPr>
            <w:tcW w:w="2267" w:type="dxa"/>
            <w:vAlign w:val="center"/>
          </w:tcPr>
          <w:p w:rsidR="00E0759B" w:rsidRPr="00E0759B" w:rsidRDefault="00E0759B" w:rsidP="00E0759B">
            <w:pPr>
              <w:widowControl w:val="0"/>
              <w:autoSpaceDE w:val="0"/>
              <w:autoSpaceDN w:val="0"/>
              <w:spacing w:after="0" w:line="240" w:lineRule="auto"/>
              <w:jc w:val="center"/>
              <w:rPr>
                <w:rFonts w:ascii="Arial" w:eastAsia="Arial" w:hAnsi="Arial" w:cs="Arial"/>
                <w:lang w:eastAsia="it-IT" w:bidi="it-IT"/>
              </w:rPr>
            </w:pPr>
            <w:r w:rsidRPr="00E0759B">
              <w:rPr>
                <w:rFonts w:ascii="Arial" w:eastAsia="Arial" w:hAnsi="Arial" w:cs="Arial"/>
                <w:noProof/>
                <w:lang w:eastAsia="it-IT"/>
              </w:rPr>
              <w:drawing>
                <wp:inline distT="0" distB="0" distL="0" distR="0" wp14:anchorId="6437B9B9" wp14:editId="48DCDB9A">
                  <wp:extent cx="948267" cy="439363"/>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982" cy="464251"/>
                          </a:xfrm>
                          <a:prstGeom prst="rect">
                            <a:avLst/>
                          </a:prstGeom>
                        </pic:spPr>
                      </pic:pic>
                    </a:graphicData>
                  </a:graphic>
                </wp:inline>
              </w:drawing>
            </w:r>
          </w:p>
        </w:tc>
      </w:tr>
      <w:tr w:rsidR="00E0759B" w:rsidRPr="00E0759B" w:rsidTr="003254B3">
        <w:trPr>
          <w:trHeight w:val="130"/>
        </w:trPr>
        <w:tc>
          <w:tcPr>
            <w:tcW w:w="2127" w:type="dxa"/>
          </w:tcPr>
          <w:p w:rsidR="00E0759B" w:rsidRPr="00E0759B" w:rsidRDefault="00E0759B" w:rsidP="00E0759B">
            <w:pPr>
              <w:widowControl w:val="0"/>
              <w:autoSpaceDE w:val="0"/>
              <w:autoSpaceDN w:val="0"/>
              <w:spacing w:after="0" w:line="240" w:lineRule="auto"/>
              <w:ind w:left="110" w:hanging="110"/>
              <w:jc w:val="center"/>
              <w:rPr>
                <w:rFonts w:ascii="Arial" w:eastAsia="Arial" w:hAnsi="Arial" w:cs="Arial"/>
                <w:b/>
                <w:bCs/>
                <w:sz w:val="16"/>
                <w:szCs w:val="16"/>
                <w:lang w:eastAsia="it-IT" w:bidi="it-IT"/>
              </w:rPr>
            </w:pPr>
            <w:r w:rsidRPr="00E0759B">
              <w:rPr>
                <w:rFonts w:ascii="Arial" w:eastAsia="Arial" w:hAnsi="Arial" w:cs="Arial"/>
                <w:b/>
                <w:bCs/>
                <w:sz w:val="16"/>
                <w:szCs w:val="16"/>
                <w:lang w:eastAsia="it-IT" w:bidi="it-IT"/>
              </w:rPr>
              <w:t xml:space="preserve">www.flcgil.it </w:t>
            </w:r>
          </w:p>
        </w:tc>
        <w:tc>
          <w:tcPr>
            <w:tcW w:w="1868" w:type="dxa"/>
          </w:tcPr>
          <w:p w:rsidR="00E0759B" w:rsidRPr="00E0759B" w:rsidRDefault="00E0759B" w:rsidP="00E0759B">
            <w:pPr>
              <w:widowControl w:val="0"/>
              <w:autoSpaceDE w:val="0"/>
              <w:autoSpaceDN w:val="0"/>
              <w:spacing w:after="0" w:line="240" w:lineRule="auto"/>
              <w:jc w:val="center"/>
              <w:rPr>
                <w:rFonts w:ascii="Arial" w:eastAsia="Arial" w:hAnsi="Arial" w:cs="Arial"/>
                <w:b/>
                <w:bCs/>
                <w:sz w:val="16"/>
                <w:szCs w:val="16"/>
                <w:lang w:eastAsia="it-IT" w:bidi="it-IT"/>
              </w:rPr>
            </w:pPr>
            <w:r w:rsidRPr="00E0759B">
              <w:rPr>
                <w:rFonts w:ascii="Arial" w:eastAsia="Arial" w:hAnsi="Arial" w:cs="Arial"/>
                <w:b/>
                <w:bCs/>
                <w:sz w:val="16"/>
                <w:szCs w:val="16"/>
                <w:lang w:eastAsia="it-IT" w:bidi="it-IT"/>
              </w:rPr>
              <w:t>www.cislscuola.it</w:t>
            </w:r>
          </w:p>
        </w:tc>
        <w:tc>
          <w:tcPr>
            <w:tcW w:w="2385" w:type="dxa"/>
          </w:tcPr>
          <w:p w:rsidR="00E0759B" w:rsidRPr="00E0759B" w:rsidRDefault="00E0759B" w:rsidP="00E0759B">
            <w:pPr>
              <w:widowControl w:val="0"/>
              <w:autoSpaceDE w:val="0"/>
              <w:autoSpaceDN w:val="0"/>
              <w:spacing w:after="0" w:line="240" w:lineRule="auto"/>
              <w:jc w:val="center"/>
              <w:rPr>
                <w:rFonts w:ascii="Arial" w:eastAsia="Arial" w:hAnsi="Arial" w:cs="Arial"/>
                <w:b/>
                <w:bCs/>
                <w:sz w:val="16"/>
                <w:szCs w:val="16"/>
                <w:lang w:eastAsia="it-IT" w:bidi="it-IT"/>
              </w:rPr>
            </w:pPr>
            <w:r w:rsidRPr="00E0759B">
              <w:rPr>
                <w:rFonts w:ascii="Arial" w:eastAsia="Arial" w:hAnsi="Arial" w:cs="Arial"/>
                <w:b/>
                <w:bCs/>
                <w:sz w:val="16"/>
                <w:szCs w:val="16"/>
                <w:lang w:eastAsia="it-IT" w:bidi="it-IT"/>
              </w:rPr>
              <w:t>www.uilscuola.it</w:t>
            </w:r>
          </w:p>
        </w:tc>
        <w:tc>
          <w:tcPr>
            <w:tcW w:w="1843" w:type="dxa"/>
          </w:tcPr>
          <w:p w:rsidR="00E0759B" w:rsidRPr="00E0759B" w:rsidRDefault="00E0759B" w:rsidP="00E0759B">
            <w:pPr>
              <w:widowControl w:val="0"/>
              <w:autoSpaceDE w:val="0"/>
              <w:autoSpaceDN w:val="0"/>
              <w:spacing w:after="0" w:line="240" w:lineRule="auto"/>
              <w:jc w:val="center"/>
              <w:rPr>
                <w:rFonts w:ascii="Arial" w:eastAsia="Arial" w:hAnsi="Arial" w:cs="Arial"/>
                <w:b/>
                <w:bCs/>
                <w:sz w:val="16"/>
                <w:szCs w:val="16"/>
                <w:lang w:eastAsia="it-IT" w:bidi="it-IT"/>
              </w:rPr>
            </w:pPr>
            <w:r w:rsidRPr="00E0759B">
              <w:rPr>
                <w:rFonts w:ascii="Arial" w:eastAsia="Arial" w:hAnsi="Arial" w:cs="Arial"/>
                <w:b/>
                <w:bCs/>
                <w:sz w:val="16"/>
                <w:szCs w:val="16"/>
                <w:lang w:eastAsia="it-IT" w:bidi="it-IT"/>
              </w:rPr>
              <w:t>www.snals.it</w:t>
            </w:r>
          </w:p>
        </w:tc>
        <w:tc>
          <w:tcPr>
            <w:tcW w:w="2267" w:type="dxa"/>
          </w:tcPr>
          <w:p w:rsidR="00E0759B" w:rsidRPr="00E0759B" w:rsidRDefault="00E0759B" w:rsidP="00E0759B">
            <w:pPr>
              <w:widowControl w:val="0"/>
              <w:autoSpaceDE w:val="0"/>
              <w:autoSpaceDN w:val="0"/>
              <w:spacing w:after="0" w:line="240" w:lineRule="auto"/>
              <w:jc w:val="center"/>
              <w:rPr>
                <w:rFonts w:ascii="Arial" w:eastAsia="Arial" w:hAnsi="Arial" w:cs="Arial"/>
                <w:b/>
                <w:bCs/>
                <w:sz w:val="16"/>
                <w:szCs w:val="16"/>
                <w:lang w:eastAsia="it-IT" w:bidi="it-IT"/>
              </w:rPr>
            </w:pPr>
            <w:r w:rsidRPr="00E0759B">
              <w:rPr>
                <w:rFonts w:ascii="Arial" w:eastAsia="Arial" w:hAnsi="Arial" w:cs="Arial"/>
                <w:b/>
                <w:iCs/>
                <w:sz w:val="16"/>
                <w:szCs w:val="16"/>
                <w:lang w:eastAsia="it-IT" w:bidi="it-IT"/>
              </w:rPr>
              <w:t>www.gilda-unams.it</w:t>
            </w:r>
          </w:p>
        </w:tc>
      </w:tr>
      <w:tr w:rsidR="00E0759B" w:rsidRPr="00E0759B" w:rsidTr="003254B3">
        <w:trPr>
          <w:trHeight w:val="231"/>
        </w:trPr>
        <w:tc>
          <w:tcPr>
            <w:tcW w:w="2127" w:type="dxa"/>
          </w:tcPr>
          <w:p w:rsidR="00E0759B" w:rsidRPr="00E0759B" w:rsidRDefault="00E0759B" w:rsidP="00E0759B">
            <w:pPr>
              <w:spacing w:after="0" w:line="240" w:lineRule="auto"/>
              <w:jc w:val="center"/>
              <w:rPr>
                <w:rFonts w:ascii="Arial" w:eastAsia="Calibri" w:hAnsi="Arial" w:cs="Arial"/>
                <w:sz w:val="12"/>
                <w:szCs w:val="12"/>
                <w:lang w:eastAsia="it-IT"/>
              </w:rPr>
            </w:pPr>
            <w:r w:rsidRPr="00E0759B">
              <w:rPr>
                <w:rFonts w:ascii="Arial" w:eastAsia="Calibri" w:hAnsi="Arial" w:cs="Arial"/>
                <w:sz w:val="12"/>
                <w:szCs w:val="12"/>
                <w:lang w:eastAsia="it-IT"/>
              </w:rPr>
              <w:t>e-mail: organizzazione@flcgil.it</w:t>
            </w:r>
          </w:p>
        </w:tc>
        <w:tc>
          <w:tcPr>
            <w:tcW w:w="1868" w:type="dxa"/>
          </w:tcPr>
          <w:p w:rsidR="00E0759B" w:rsidRPr="00E0759B" w:rsidRDefault="00E0759B" w:rsidP="00E0759B">
            <w:pPr>
              <w:widowControl w:val="0"/>
              <w:autoSpaceDE w:val="0"/>
              <w:autoSpaceDN w:val="0"/>
              <w:spacing w:after="0" w:line="240" w:lineRule="auto"/>
              <w:jc w:val="center"/>
              <w:rPr>
                <w:rFonts w:ascii="Arial" w:eastAsia="Arial" w:hAnsi="Arial" w:cs="Arial"/>
                <w:sz w:val="12"/>
                <w:szCs w:val="12"/>
                <w:lang w:eastAsia="it-IT" w:bidi="it-IT"/>
              </w:rPr>
            </w:pPr>
            <w:proofErr w:type="gramStart"/>
            <w:r w:rsidRPr="00E0759B">
              <w:rPr>
                <w:rFonts w:ascii="Arial" w:eastAsia="Arial" w:hAnsi="Arial" w:cs="Arial"/>
                <w:sz w:val="12"/>
                <w:szCs w:val="12"/>
                <w:lang w:eastAsia="it-IT" w:bidi="it-IT"/>
              </w:rPr>
              <w:t>e-mail:  fsur@cisl.it</w:t>
            </w:r>
            <w:proofErr w:type="gramEnd"/>
          </w:p>
        </w:tc>
        <w:tc>
          <w:tcPr>
            <w:tcW w:w="2385" w:type="dxa"/>
          </w:tcPr>
          <w:p w:rsidR="00E0759B" w:rsidRPr="00E0759B" w:rsidRDefault="00E0759B" w:rsidP="00E0759B">
            <w:pPr>
              <w:widowControl w:val="0"/>
              <w:autoSpaceDE w:val="0"/>
              <w:autoSpaceDN w:val="0"/>
              <w:spacing w:after="0" w:line="240" w:lineRule="auto"/>
              <w:jc w:val="center"/>
              <w:rPr>
                <w:rFonts w:ascii="Arial" w:eastAsia="Arial" w:hAnsi="Arial" w:cs="Arial"/>
                <w:sz w:val="12"/>
                <w:szCs w:val="12"/>
                <w:lang w:eastAsia="it-IT" w:bidi="it-IT"/>
              </w:rPr>
            </w:pPr>
            <w:r w:rsidRPr="00E0759B">
              <w:rPr>
                <w:rFonts w:ascii="Arial" w:eastAsia="Arial" w:hAnsi="Arial" w:cs="Arial"/>
                <w:sz w:val="12"/>
                <w:szCs w:val="12"/>
                <w:lang w:eastAsia="it-IT" w:bidi="it-IT"/>
              </w:rPr>
              <w:t>e-mail: uilscuola@uilscuola.it</w:t>
            </w:r>
          </w:p>
        </w:tc>
        <w:tc>
          <w:tcPr>
            <w:tcW w:w="1843" w:type="dxa"/>
          </w:tcPr>
          <w:p w:rsidR="00E0759B" w:rsidRPr="00E0759B" w:rsidRDefault="00E0759B" w:rsidP="00E0759B">
            <w:pPr>
              <w:widowControl w:val="0"/>
              <w:autoSpaceDE w:val="0"/>
              <w:autoSpaceDN w:val="0"/>
              <w:spacing w:after="0" w:line="240" w:lineRule="auto"/>
              <w:jc w:val="center"/>
              <w:rPr>
                <w:rFonts w:ascii="Arial" w:eastAsia="Arial" w:hAnsi="Arial" w:cs="Arial"/>
                <w:sz w:val="12"/>
                <w:szCs w:val="12"/>
                <w:lang w:eastAsia="it-IT" w:bidi="it-IT"/>
              </w:rPr>
            </w:pPr>
            <w:r w:rsidRPr="00E0759B">
              <w:rPr>
                <w:rFonts w:ascii="Arial" w:eastAsia="Arial" w:hAnsi="Arial" w:cs="Arial"/>
                <w:sz w:val="12"/>
                <w:szCs w:val="12"/>
                <w:lang w:eastAsia="it-IT" w:bidi="it-IT"/>
              </w:rPr>
              <w:t>e-mail: info@snals.it</w:t>
            </w:r>
          </w:p>
        </w:tc>
        <w:tc>
          <w:tcPr>
            <w:tcW w:w="2267" w:type="dxa"/>
          </w:tcPr>
          <w:p w:rsidR="00E0759B" w:rsidRPr="00E0759B" w:rsidRDefault="00E0759B" w:rsidP="00E0759B">
            <w:pPr>
              <w:widowControl w:val="0"/>
              <w:autoSpaceDE w:val="0"/>
              <w:autoSpaceDN w:val="0"/>
              <w:spacing w:after="0" w:line="240" w:lineRule="auto"/>
              <w:jc w:val="center"/>
              <w:rPr>
                <w:rFonts w:ascii="Arial" w:eastAsia="Arial" w:hAnsi="Arial" w:cs="Arial"/>
                <w:sz w:val="12"/>
                <w:szCs w:val="12"/>
                <w:lang w:eastAsia="it-IT" w:bidi="it-IT"/>
              </w:rPr>
            </w:pPr>
            <w:r w:rsidRPr="00E0759B">
              <w:rPr>
                <w:rFonts w:ascii="Arial" w:eastAsia="Arial" w:hAnsi="Arial" w:cs="Arial"/>
                <w:iCs/>
                <w:sz w:val="12"/>
                <w:szCs w:val="12"/>
                <w:lang w:eastAsia="it-IT" w:bidi="it-IT"/>
              </w:rPr>
              <w:t>e-mail:</w:t>
            </w:r>
            <w:r w:rsidRPr="00E0759B">
              <w:rPr>
                <w:rFonts w:ascii="Arial" w:eastAsia="Arial" w:hAnsi="Arial" w:cs="Arial"/>
                <w:i/>
                <w:iCs/>
                <w:sz w:val="12"/>
                <w:szCs w:val="12"/>
                <w:lang w:eastAsia="it-IT" w:bidi="it-IT"/>
              </w:rPr>
              <w:t xml:space="preserve"> </w:t>
            </w:r>
            <w:r w:rsidRPr="00E0759B">
              <w:rPr>
                <w:rFonts w:ascii="Arial" w:eastAsia="Arial" w:hAnsi="Arial" w:cs="Arial"/>
                <w:iCs/>
                <w:sz w:val="12"/>
                <w:szCs w:val="12"/>
                <w:lang w:eastAsia="it-IT" w:bidi="it-IT"/>
              </w:rPr>
              <w:t>organizzazione@gilda-unams.it</w:t>
            </w:r>
          </w:p>
        </w:tc>
      </w:tr>
    </w:tbl>
    <w:p w:rsidR="00E0759B" w:rsidRPr="00E0759B" w:rsidRDefault="00E0759B" w:rsidP="00E0759B">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lang w:eastAsia="it-IT" w:bidi="it-IT"/>
        </w:rPr>
      </w:pPr>
    </w:p>
    <w:p w:rsidR="00E0759B" w:rsidRPr="00E0759B" w:rsidRDefault="00E0759B" w:rsidP="00E0759B">
      <w:pPr>
        <w:spacing w:after="0" w:line="240" w:lineRule="auto"/>
        <w:jc w:val="center"/>
        <w:rPr>
          <w:rFonts w:ascii="Calibri" w:eastAsia="Arial" w:hAnsi="Calibri" w:cs="Calibri"/>
          <w:b/>
          <w:color w:val="DE8400"/>
          <w:sz w:val="28"/>
          <w:szCs w:val="28"/>
          <w:lang w:eastAsia="it-IT"/>
        </w:rPr>
      </w:pPr>
      <w:r w:rsidRPr="00E0759B">
        <w:rPr>
          <w:rFonts w:ascii="Calibri" w:eastAsia="Arial Unicode MS" w:hAnsi="Calibri" w:cs="Calibri"/>
          <w:b/>
          <w:bCs/>
          <w:color w:val="DE8400"/>
          <w:sz w:val="28"/>
          <w:szCs w:val="28"/>
          <w:lang w:eastAsia="it-IT"/>
        </w:rPr>
        <w:t>Servono scelte di investimento e politiche mirate che valorizzino socialmente ed economicamente tutte le figure professionali del comparto istruzione e ricerca</w:t>
      </w:r>
    </w:p>
    <w:p w:rsidR="00E0759B" w:rsidRPr="00E0759B" w:rsidRDefault="00E0759B" w:rsidP="00E0759B">
      <w:pPr>
        <w:spacing w:after="0" w:line="240" w:lineRule="auto"/>
        <w:rPr>
          <w:rFonts w:ascii="Calibri" w:eastAsia="Arial" w:hAnsi="Calibri" w:cs="Calibri"/>
          <w:color w:val="323232"/>
          <w:sz w:val="28"/>
          <w:szCs w:val="28"/>
          <w:lang w:eastAsia="it-IT"/>
        </w:rPr>
      </w:pPr>
    </w:p>
    <w:p w:rsidR="00E0759B" w:rsidRPr="00E0759B" w:rsidRDefault="00E0759B" w:rsidP="00E0759B">
      <w:pPr>
        <w:spacing w:after="0" w:line="240" w:lineRule="auto"/>
        <w:jc w:val="both"/>
        <w:rPr>
          <w:rFonts w:ascii="Calibri" w:eastAsia="Arial" w:hAnsi="Calibri" w:cs="Calibri"/>
          <w:sz w:val="24"/>
          <w:szCs w:val="24"/>
          <w:lang w:eastAsia="it-IT"/>
        </w:rPr>
      </w:pPr>
      <w:r w:rsidRPr="00E0759B">
        <w:rPr>
          <w:rFonts w:ascii="Calibri" w:eastAsia="Arial Unicode MS" w:hAnsi="Calibri" w:cs="Calibri"/>
          <w:sz w:val="24"/>
          <w:szCs w:val="24"/>
          <w:lang w:eastAsia="it-IT"/>
        </w:rPr>
        <w:t xml:space="preserve">Di fronte alla palese crisi culturale, sociale ed economica in cui versa il Paese, l’istruzione rappresenta una condizione decisiva per risalire la china e recuperare terreno sulla strada dello sviluppo. Mortificare il settore dell’istruzione, continuando a sacrificarlo per fare cassa, come parrebbe a giudicare dal taglio di 5mila cattedre operato dal MEF sui complessivi 58.627 posti richiesti dal MIUR, non va certamente nella direzione della crescita di cui il Paese ha bisogno.  </w:t>
      </w:r>
    </w:p>
    <w:p w:rsidR="00E0759B" w:rsidRPr="00E0759B" w:rsidRDefault="00E0759B" w:rsidP="00E0759B">
      <w:pPr>
        <w:spacing w:after="0" w:line="240" w:lineRule="auto"/>
        <w:jc w:val="both"/>
        <w:rPr>
          <w:rFonts w:ascii="Calibri" w:eastAsia="Arial" w:hAnsi="Calibri" w:cs="Calibri"/>
          <w:sz w:val="24"/>
          <w:szCs w:val="24"/>
          <w:lang w:eastAsia="it-IT"/>
        </w:rPr>
      </w:pPr>
      <w:r w:rsidRPr="00E0759B">
        <w:rPr>
          <w:rFonts w:ascii="Calibri" w:eastAsia="Arial" w:hAnsi="Calibri" w:cs="Calibri"/>
          <w:sz w:val="24"/>
          <w:szCs w:val="24"/>
          <w:lang w:eastAsia="it-IT"/>
        </w:rPr>
        <w:t>La copertura con contratti a tempo indeterminato di tutti i posti disponibili e per tutte le professionalità, rappresenta una misura indispensabile per assicurare la qualità del sistema. Tutte le problematiche tuttora aperte e relative al personale docente e ATA debbono trovare una rapida soluzione.</w:t>
      </w:r>
    </w:p>
    <w:p w:rsidR="00E0759B" w:rsidRPr="00E0759B" w:rsidRDefault="00E0759B" w:rsidP="00E0759B">
      <w:pPr>
        <w:spacing w:after="0" w:line="240" w:lineRule="auto"/>
        <w:jc w:val="both"/>
        <w:rPr>
          <w:rFonts w:ascii="Calibri" w:eastAsia="Arial" w:hAnsi="Calibri" w:cs="Calibri"/>
          <w:sz w:val="24"/>
          <w:szCs w:val="24"/>
          <w:lang w:eastAsia="it-IT"/>
        </w:rPr>
      </w:pPr>
      <w:r w:rsidRPr="00E0759B">
        <w:rPr>
          <w:rFonts w:ascii="Calibri" w:eastAsia="Arial Unicode MS" w:hAnsi="Calibri" w:cs="Calibri"/>
          <w:sz w:val="24"/>
          <w:szCs w:val="24"/>
          <w:lang w:eastAsia="it-IT"/>
        </w:rPr>
        <w:t>Occorrono, inoltre, scelte di investimento a tutti i livelli e politiche mirate che valorizzino socialmente ed economicamente le figure professionali che lavorano nel comparto, a partire da un deciso investimento rivolto al Sud del Paese. Riconoscere il giusto valore alle diverse professionalità operanti nel mondo dell’istruzione contribuisce all’affermazione di quel modello di scuola inclusivo, bene comune che appartiene al Paese, comunità fondata su solidi principi educativi e sui valori condivisi propri della nostra Costituzione.</w:t>
      </w:r>
    </w:p>
    <w:p w:rsidR="00E0759B" w:rsidRPr="00E0759B" w:rsidRDefault="00E0759B" w:rsidP="00E0759B">
      <w:pPr>
        <w:spacing w:after="0" w:line="240" w:lineRule="auto"/>
        <w:jc w:val="both"/>
        <w:rPr>
          <w:rFonts w:ascii="Calibri" w:eastAsia="Arial" w:hAnsi="Calibri" w:cs="Calibri"/>
          <w:sz w:val="24"/>
          <w:szCs w:val="24"/>
          <w:lang w:eastAsia="it-IT"/>
        </w:rPr>
      </w:pPr>
      <w:r w:rsidRPr="00E0759B">
        <w:rPr>
          <w:rFonts w:ascii="Calibri" w:eastAsia="Arial Unicode MS" w:hAnsi="Calibri" w:cs="Calibri"/>
          <w:sz w:val="24"/>
          <w:szCs w:val="24"/>
          <w:lang w:eastAsia="it-IT"/>
        </w:rPr>
        <w:t xml:space="preserve">FLC CGIL, CISL FSUR, UIL Scuola RUA, SNALS </w:t>
      </w:r>
      <w:proofErr w:type="spellStart"/>
      <w:r w:rsidRPr="00E0759B">
        <w:rPr>
          <w:rFonts w:ascii="Calibri" w:eastAsia="Arial Unicode MS" w:hAnsi="Calibri" w:cs="Calibri"/>
          <w:sz w:val="24"/>
          <w:szCs w:val="24"/>
          <w:lang w:eastAsia="it-IT"/>
        </w:rPr>
        <w:t>Confsal</w:t>
      </w:r>
      <w:proofErr w:type="spellEnd"/>
      <w:r w:rsidRPr="00E0759B">
        <w:rPr>
          <w:rFonts w:ascii="Calibri" w:eastAsia="Arial Unicode MS" w:hAnsi="Calibri" w:cs="Calibri"/>
          <w:sz w:val="24"/>
          <w:szCs w:val="24"/>
          <w:lang w:eastAsia="it-IT"/>
        </w:rPr>
        <w:t xml:space="preserve"> e GILDA </w:t>
      </w:r>
      <w:proofErr w:type="spellStart"/>
      <w:r w:rsidRPr="00E0759B">
        <w:rPr>
          <w:rFonts w:ascii="Calibri" w:eastAsia="Arial Unicode MS" w:hAnsi="Calibri" w:cs="Calibri"/>
          <w:sz w:val="24"/>
          <w:szCs w:val="24"/>
          <w:lang w:eastAsia="it-IT"/>
        </w:rPr>
        <w:t>Unams</w:t>
      </w:r>
      <w:proofErr w:type="spellEnd"/>
      <w:r w:rsidRPr="00E0759B">
        <w:rPr>
          <w:rFonts w:ascii="Calibri" w:eastAsia="Arial Unicode MS" w:hAnsi="Calibri" w:cs="Calibri"/>
          <w:sz w:val="24"/>
          <w:szCs w:val="24"/>
          <w:lang w:eastAsia="it-IT"/>
        </w:rPr>
        <w:t xml:space="preserve"> chiedono che sia data piena attuazione all’intesa stipulata il 24 aprile scorso a Palazzo Chigi, con la quale il Presidente del Consiglio, Giuseppe Conte, si è impegnato sul fronte dell’autonomia, del precariato e anche del rinnovo contrattuale, promettendo nella prossima legge di Stabilità lo stanziamento delle risorse indispensabili per un significativo incremento degli stipendi di tutto il personale del comparto istruzione e ricerca.</w:t>
      </w:r>
    </w:p>
    <w:p w:rsidR="00E0759B" w:rsidRPr="00E0759B" w:rsidRDefault="00E0759B" w:rsidP="00E0759B">
      <w:pPr>
        <w:spacing w:after="0" w:line="240" w:lineRule="auto"/>
        <w:jc w:val="both"/>
        <w:rPr>
          <w:rFonts w:ascii="Calibri" w:eastAsia="Arial" w:hAnsi="Calibri" w:cs="Calibri"/>
          <w:sz w:val="28"/>
          <w:szCs w:val="28"/>
          <w:lang w:eastAsia="it-IT"/>
        </w:rPr>
      </w:pPr>
      <w:r w:rsidRPr="00E0759B">
        <w:rPr>
          <w:rFonts w:ascii="Calibri" w:eastAsia="Arial Unicode MS" w:hAnsi="Calibri" w:cs="Calibri"/>
          <w:sz w:val="24"/>
          <w:szCs w:val="24"/>
          <w:lang w:eastAsia="it-IT"/>
        </w:rPr>
        <w:t xml:space="preserve">Le organizzazioni sindacali rivendicano il rispetto di tutti gli impegni assunti da parte del Governo e annunciano, in assenza di risposte, il ricorso a iniziative di mobilitazione a partire dal mese di settembre. </w:t>
      </w:r>
    </w:p>
    <w:p w:rsidR="00E0759B" w:rsidRPr="00E0759B" w:rsidRDefault="00E0759B" w:rsidP="00E0759B">
      <w:pPr>
        <w:widowControl w:val="0"/>
        <w:autoSpaceDE w:val="0"/>
        <w:autoSpaceDN w:val="0"/>
        <w:spacing w:after="0" w:line="240" w:lineRule="auto"/>
        <w:rPr>
          <w:rFonts w:ascii="Calibri" w:eastAsia="Arial" w:hAnsi="Calibri" w:cs="Calibri"/>
          <w:lang w:eastAsia="it-IT" w:bidi="it-IT"/>
        </w:rPr>
      </w:pPr>
    </w:p>
    <w:p w:rsidR="00E0759B" w:rsidRPr="00E0759B" w:rsidRDefault="00E0759B" w:rsidP="00E0759B">
      <w:pPr>
        <w:widowControl w:val="0"/>
        <w:autoSpaceDE w:val="0"/>
        <w:autoSpaceDN w:val="0"/>
        <w:spacing w:after="0" w:line="240" w:lineRule="auto"/>
        <w:rPr>
          <w:rFonts w:ascii="Calibri" w:eastAsia="Arial Unicode MS" w:hAnsi="Calibri" w:cs="Calibri"/>
          <w:color w:val="323232"/>
          <w:sz w:val="24"/>
          <w:szCs w:val="24"/>
          <w:lang w:eastAsia="it-IT" w:bidi="it-IT"/>
        </w:rPr>
      </w:pPr>
      <w:r w:rsidRPr="00E0759B">
        <w:rPr>
          <w:rFonts w:ascii="Calibri" w:eastAsia="Arial Unicode MS" w:hAnsi="Calibri" w:cs="Calibri"/>
          <w:color w:val="323232"/>
          <w:sz w:val="24"/>
          <w:szCs w:val="24"/>
          <w:lang w:eastAsia="it-IT" w:bidi="it-IT"/>
        </w:rPr>
        <w:t>Roma, 31 luglio 2019</w:t>
      </w:r>
    </w:p>
    <w:p w:rsidR="00E0759B" w:rsidRPr="00E0759B" w:rsidRDefault="00E0759B" w:rsidP="00E0759B">
      <w:pPr>
        <w:widowControl w:val="0"/>
        <w:autoSpaceDE w:val="0"/>
        <w:autoSpaceDN w:val="0"/>
        <w:spacing w:after="0" w:line="240" w:lineRule="auto"/>
        <w:rPr>
          <w:rFonts w:ascii="Calibri" w:eastAsia="Arial Unicode MS" w:hAnsi="Calibri" w:cs="Calibri"/>
          <w:color w:val="323232"/>
          <w:sz w:val="24"/>
          <w:szCs w:val="24"/>
          <w:lang w:eastAsia="it-IT" w:bidi="it-IT"/>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1927"/>
        <w:gridCol w:w="1928"/>
        <w:gridCol w:w="1928"/>
        <w:gridCol w:w="1928"/>
      </w:tblGrid>
      <w:tr w:rsidR="00E0759B" w:rsidRPr="00E0759B" w:rsidTr="003254B3">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proofErr w:type="spellStart"/>
            <w:proofErr w:type="gramStart"/>
            <w:r w:rsidRPr="00E0759B">
              <w:rPr>
                <w:rFonts w:ascii="Arial" w:eastAsia="Arial" w:hAnsi="Arial" w:cs="Arial"/>
                <w:sz w:val="16"/>
                <w:szCs w:val="16"/>
                <w:lang w:eastAsia="it-IT" w:bidi="it-IT"/>
              </w:rPr>
              <w:t>Flc</w:t>
            </w:r>
            <w:proofErr w:type="spellEnd"/>
            <w:r w:rsidRPr="00E0759B">
              <w:rPr>
                <w:rFonts w:ascii="Arial" w:eastAsia="Arial" w:hAnsi="Arial" w:cs="Arial"/>
                <w:sz w:val="16"/>
                <w:szCs w:val="16"/>
                <w:lang w:eastAsia="it-IT" w:bidi="it-IT"/>
              </w:rPr>
              <w:t xml:space="preserve">  CGIL</w:t>
            </w:r>
            <w:proofErr w:type="gramEnd"/>
          </w:p>
        </w:tc>
        <w:tc>
          <w:tcPr>
            <w:tcW w:w="1000" w:type="pct"/>
          </w:tcPr>
          <w:p w:rsidR="00E0759B" w:rsidRPr="00E0759B" w:rsidRDefault="00E0759B" w:rsidP="00E0759B">
            <w:pPr>
              <w:jc w:val="center"/>
              <w:rPr>
                <w:rFonts w:ascii="Arial" w:eastAsia="Arial" w:hAnsi="Arial" w:cs="Arial"/>
                <w:sz w:val="16"/>
                <w:szCs w:val="16"/>
                <w:lang w:eastAsia="it-IT" w:bidi="it-IT"/>
              </w:rPr>
            </w:pPr>
            <w:r w:rsidRPr="00E0759B">
              <w:rPr>
                <w:rFonts w:ascii="Arial" w:eastAsia="Arial" w:hAnsi="Arial" w:cs="Arial"/>
                <w:sz w:val="16"/>
                <w:szCs w:val="16"/>
                <w:lang w:eastAsia="it-IT" w:bidi="it-IT"/>
              </w:rPr>
              <w:t>CISL FSUR</w:t>
            </w:r>
          </w:p>
          <w:p w:rsidR="00E0759B" w:rsidRPr="00E0759B" w:rsidRDefault="00E0759B" w:rsidP="00E0759B">
            <w:pPr>
              <w:jc w:val="center"/>
              <w:rPr>
                <w:rFonts w:ascii="Calibri" w:eastAsia="Arial Unicode MS" w:hAnsi="Calibri" w:cs="Calibri"/>
                <w:color w:val="323232"/>
                <w:sz w:val="16"/>
                <w:szCs w:val="16"/>
                <w:lang w:eastAsia="it-IT" w:bidi="it-IT"/>
              </w:rPr>
            </w:pPr>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r w:rsidRPr="00E0759B">
              <w:rPr>
                <w:rFonts w:ascii="Arial" w:eastAsia="Arial" w:hAnsi="Arial" w:cs="Arial"/>
                <w:sz w:val="16"/>
                <w:szCs w:val="16"/>
                <w:lang w:eastAsia="it-IT" w:bidi="it-IT"/>
              </w:rPr>
              <w:t xml:space="preserve">UIL </w:t>
            </w:r>
            <w:proofErr w:type="spellStart"/>
            <w:r w:rsidRPr="00E0759B">
              <w:rPr>
                <w:rFonts w:ascii="Arial" w:eastAsia="Arial" w:hAnsi="Arial" w:cs="Arial"/>
                <w:sz w:val="16"/>
                <w:szCs w:val="16"/>
                <w:lang w:eastAsia="it-IT" w:bidi="it-IT"/>
              </w:rPr>
              <w:t>Scuola</w:t>
            </w:r>
            <w:proofErr w:type="spellEnd"/>
            <w:r w:rsidRPr="00E0759B">
              <w:rPr>
                <w:rFonts w:ascii="Arial" w:eastAsia="Arial" w:hAnsi="Arial" w:cs="Arial"/>
                <w:sz w:val="16"/>
                <w:szCs w:val="16"/>
                <w:lang w:eastAsia="it-IT" w:bidi="it-IT"/>
              </w:rPr>
              <w:t xml:space="preserve"> </w:t>
            </w:r>
            <w:proofErr w:type="spellStart"/>
            <w:r w:rsidRPr="00E0759B">
              <w:rPr>
                <w:rFonts w:ascii="Arial" w:eastAsia="Arial" w:hAnsi="Arial" w:cs="Arial"/>
                <w:sz w:val="16"/>
                <w:szCs w:val="16"/>
                <w:lang w:eastAsia="it-IT" w:bidi="it-IT"/>
              </w:rPr>
              <w:t>Rua</w:t>
            </w:r>
            <w:proofErr w:type="spellEnd"/>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proofErr w:type="gramStart"/>
            <w:r w:rsidRPr="00E0759B">
              <w:rPr>
                <w:rFonts w:ascii="Arial" w:eastAsia="Arial" w:hAnsi="Arial" w:cs="Arial"/>
                <w:sz w:val="16"/>
                <w:szCs w:val="16"/>
                <w:lang w:eastAsia="it-IT" w:bidi="it-IT"/>
              </w:rPr>
              <w:t xml:space="preserve">SNALS  </w:t>
            </w:r>
            <w:proofErr w:type="spellStart"/>
            <w:r w:rsidRPr="00E0759B">
              <w:rPr>
                <w:rFonts w:ascii="Arial" w:eastAsia="Arial" w:hAnsi="Arial" w:cs="Arial"/>
                <w:sz w:val="16"/>
                <w:szCs w:val="16"/>
                <w:lang w:eastAsia="it-IT" w:bidi="it-IT"/>
              </w:rPr>
              <w:t>Confsa</w:t>
            </w:r>
            <w:proofErr w:type="spellEnd"/>
            <w:proofErr w:type="gramEnd"/>
          </w:p>
        </w:tc>
        <w:tc>
          <w:tcPr>
            <w:tcW w:w="1000" w:type="pct"/>
          </w:tcPr>
          <w:p w:rsidR="00E0759B" w:rsidRPr="00E0759B" w:rsidRDefault="00E0759B" w:rsidP="00E0759B">
            <w:pPr>
              <w:jc w:val="center"/>
              <w:rPr>
                <w:rFonts w:ascii="Calibri" w:eastAsia="Arial Unicode MS" w:hAnsi="Calibri" w:cs="Calibri"/>
                <w:b/>
                <w:color w:val="323232"/>
                <w:sz w:val="16"/>
                <w:szCs w:val="16"/>
                <w:lang w:eastAsia="it-IT" w:bidi="it-IT"/>
              </w:rPr>
            </w:pPr>
            <w:r w:rsidRPr="00E0759B">
              <w:rPr>
                <w:rFonts w:ascii="Arial" w:eastAsia="Arial" w:hAnsi="Arial" w:cs="Arial"/>
                <w:bCs/>
                <w:sz w:val="16"/>
                <w:szCs w:val="16"/>
                <w:lang w:eastAsia="it-IT" w:bidi="it-IT"/>
              </w:rPr>
              <w:t xml:space="preserve">GILDA </w:t>
            </w:r>
            <w:proofErr w:type="spellStart"/>
            <w:r w:rsidRPr="00E0759B">
              <w:rPr>
                <w:rFonts w:ascii="Arial" w:eastAsia="Arial" w:hAnsi="Arial" w:cs="Arial"/>
                <w:bCs/>
                <w:sz w:val="16"/>
                <w:szCs w:val="16"/>
                <w:lang w:eastAsia="it-IT" w:bidi="it-IT"/>
              </w:rPr>
              <w:t>Unams</w:t>
            </w:r>
            <w:proofErr w:type="spellEnd"/>
          </w:p>
        </w:tc>
      </w:tr>
      <w:tr w:rsidR="00E0759B" w:rsidRPr="00E0759B" w:rsidTr="003254B3">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r w:rsidRPr="00E0759B">
              <w:rPr>
                <w:rFonts w:ascii="Arial" w:eastAsia="Arial" w:hAnsi="Arial" w:cs="Arial"/>
                <w:i/>
                <w:sz w:val="16"/>
                <w:szCs w:val="16"/>
                <w:lang w:eastAsia="it-IT" w:bidi="it-IT"/>
              </w:rPr>
              <w:t xml:space="preserve">Francesco </w:t>
            </w:r>
            <w:proofErr w:type="spellStart"/>
            <w:r w:rsidRPr="00E0759B">
              <w:rPr>
                <w:rFonts w:ascii="Arial" w:eastAsia="Arial" w:hAnsi="Arial" w:cs="Arial"/>
                <w:i/>
                <w:sz w:val="16"/>
                <w:szCs w:val="16"/>
                <w:lang w:eastAsia="it-IT" w:bidi="it-IT"/>
              </w:rPr>
              <w:t>Sinopoli</w:t>
            </w:r>
            <w:proofErr w:type="spellEnd"/>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r w:rsidRPr="00E0759B">
              <w:rPr>
                <w:rFonts w:ascii="Arial" w:eastAsia="Arial" w:hAnsi="Arial" w:cs="Arial"/>
                <w:i/>
                <w:sz w:val="16"/>
                <w:szCs w:val="16"/>
                <w:lang w:eastAsia="it-IT" w:bidi="it-IT"/>
              </w:rPr>
              <w:t xml:space="preserve">Maddalena </w:t>
            </w:r>
            <w:proofErr w:type="spellStart"/>
            <w:r w:rsidRPr="00E0759B">
              <w:rPr>
                <w:rFonts w:ascii="Arial" w:eastAsia="Arial" w:hAnsi="Arial" w:cs="Arial"/>
                <w:i/>
                <w:sz w:val="16"/>
                <w:szCs w:val="16"/>
                <w:lang w:eastAsia="it-IT" w:bidi="it-IT"/>
              </w:rPr>
              <w:t>Gissi</w:t>
            </w:r>
            <w:proofErr w:type="spellEnd"/>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r w:rsidRPr="00E0759B">
              <w:rPr>
                <w:rFonts w:ascii="Arial" w:eastAsia="Arial" w:hAnsi="Arial" w:cs="Arial"/>
                <w:i/>
                <w:sz w:val="16"/>
                <w:szCs w:val="16"/>
                <w:lang w:eastAsia="it-IT" w:bidi="it-IT"/>
              </w:rPr>
              <w:t xml:space="preserve">Giuseppe </w:t>
            </w:r>
            <w:proofErr w:type="spellStart"/>
            <w:r w:rsidRPr="00E0759B">
              <w:rPr>
                <w:rFonts w:ascii="Arial" w:eastAsia="Arial" w:hAnsi="Arial" w:cs="Arial"/>
                <w:i/>
                <w:sz w:val="16"/>
                <w:szCs w:val="16"/>
                <w:lang w:eastAsia="it-IT" w:bidi="it-IT"/>
              </w:rPr>
              <w:t>Turi</w:t>
            </w:r>
            <w:proofErr w:type="spellEnd"/>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r w:rsidRPr="00E0759B">
              <w:rPr>
                <w:rFonts w:ascii="Arial" w:eastAsia="Arial" w:hAnsi="Arial" w:cs="Arial"/>
                <w:i/>
                <w:sz w:val="16"/>
                <w:szCs w:val="16"/>
                <w:lang w:eastAsia="it-IT" w:bidi="it-IT"/>
              </w:rPr>
              <w:t>Elvira Serafini</w:t>
            </w:r>
          </w:p>
        </w:tc>
        <w:tc>
          <w:tcPr>
            <w:tcW w:w="1000" w:type="pct"/>
          </w:tcPr>
          <w:p w:rsidR="00E0759B" w:rsidRPr="00E0759B" w:rsidRDefault="00E0759B" w:rsidP="00E0759B">
            <w:pPr>
              <w:jc w:val="center"/>
              <w:rPr>
                <w:rFonts w:ascii="Calibri" w:eastAsia="Arial Unicode MS" w:hAnsi="Calibri" w:cs="Calibri"/>
                <w:color w:val="323232"/>
                <w:sz w:val="16"/>
                <w:szCs w:val="16"/>
                <w:lang w:eastAsia="it-IT" w:bidi="it-IT"/>
              </w:rPr>
            </w:pPr>
            <w:proofErr w:type="spellStart"/>
            <w:r w:rsidRPr="00E0759B">
              <w:rPr>
                <w:rFonts w:ascii="Arial" w:eastAsia="Arial" w:hAnsi="Arial" w:cs="Arial"/>
                <w:i/>
                <w:sz w:val="16"/>
                <w:szCs w:val="16"/>
                <w:lang w:eastAsia="it-IT" w:bidi="it-IT"/>
              </w:rPr>
              <w:t>Rino</w:t>
            </w:r>
            <w:proofErr w:type="spellEnd"/>
            <w:r w:rsidRPr="00E0759B">
              <w:rPr>
                <w:rFonts w:ascii="Arial" w:eastAsia="Arial" w:hAnsi="Arial" w:cs="Arial"/>
                <w:i/>
                <w:sz w:val="16"/>
                <w:szCs w:val="16"/>
                <w:lang w:eastAsia="it-IT" w:bidi="it-IT"/>
              </w:rPr>
              <w:t xml:space="preserve"> Di </w:t>
            </w:r>
            <w:proofErr w:type="spellStart"/>
            <w:r w:rsidRPr="00E0759B">
              <w:rPr>
                <w:rFonts w:ascii="Arial" w:eastAsia="Arial" w:hAnsi="Arial" w:cs="Arial"/>
                <w:i/>
                <w:sz w:val="16"/>
                <w:szCs w:val="16"/>
                <w:lang w:eastAsia="it-IT" w:bidi="it-IT"/>
              </w:rPr>
              <w:t>Meglio</w:t>
            </w:r>
            <w:proofErr w:type="spellEnd"/>
          </w:p>
        </w:tc>
      </w:tr>
    </w:tbl>
    <w:p w:rsidR="00E0759B" w:rsidRPr="00E0759B" w:rsidRDefault="00E0759B" w:rsidP="00E0759B">
      <w:pPr>
        <w:widowControl w:val="0"/>
        <w:tabs>
          <w:tab w:val="left" w:pos="567"/>
          <w:tab w:val="left" w:pos="5954"/>
        </w:tabs>
        <w:autoSpaceDE w:val="0"/>
        <w:autoSpaceDN w:val="0"/>
        <w:spacing w:after="0" w:line="240" w:lineRule="auto"/>
        <w:jc w:val="both"/>
        <w:rPr>
          <w:rFonts w:ascii="Verdana" w:eastAsia="Arial" w:hAnsi="Verdana" w:cs="Arial"/>
          <w:color w:val="000000"/>
          <w:sz w:val="21"/>
          <w:szCs w:val="21"/>
          <w:lang w:eastAsia="it-IT" w:bidi="it-IT"/>
        </w:rPr>
      </w:pPr>
    </w:p>
    <w:p w:rsidR="00132092" w:rsidRDefault="00132092">
      <w:bookmarkStart w:id="0" w:name="_GoBack"/>
      <w:bookmarkEnd w:id="0"/>
    </w:p>
    <w:sectPr w:rsidR="001320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9B"/>
    <w:rsid w:val="00132092"/>
    <w:rsid w:val="00E07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FC421-4B9C-472A-B9A0-45AAEF29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0759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dc:creator>
  <cp:keywords/>
  <dc:description/>
  <cp:lastModifiedBy>Angelo</cp:lastModifiedBy>
  <cp:revision>1</cp:revision>
  <dcterms:created xsi:type="dcterms:W3CDTF">2019-08-01T12:17:00Z</dcterms:created>
  <dcterms:modified xsi:type="dcterms:W3CDTF">2019-08-01T12:17:00Z</dcterms:modified>
</cp:coreProperties>
</file>