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u w:val="single"/>
          <w:lang w:eastAsia="it-IT" w:bidi="it-IT"/>
        </w:rPr>
        <w:t>SCUOLA: SUL PRECARIATO CONFRONTO AGGIORNATO A MARTEDÌ PROSSIMO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noProof/>
          <w:color w:val="000000"/>
          <w:szCs w:val="21"/>
          <w:lang w:eastAsia="it-IT"/>
        </w:rPr>
        <w:drawing>
          <wp:inline distT="0" distB="0" distL="0" distR="0" wp14:anchorId="08A392F7" wp14:editId="0649B0BA">
            <wp:extent cx="5347150" cy="53398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Loghi-unit 2019 O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150" cy="5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Verdana" w:eastAsia="Arial" w:hAnsi="Verdana" w:cs="Arial"/>
          <w:b/>
          <w:color w:val="E36C0A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b/>
          <w:color w:val="E36C0A"/>
          <w:sz w:val="21"/>
          <w:szCs w:val="21"/>
          <w:lang w:eastAsia="it-IT" w:bidi="it-IT"/>
        </w:rPr>
        <w:t>SCUOLA: SUL PRECARIATO CONFRONTO AGGIORNATO A MARTEDÌ PROSSIMO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È proseguito oggi il confronto aperto fra sindacati e Ministro dell’Istruzione, Università e Ricerca, Lorenzo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Fioramonti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, sui provvedimenti in materia di reclutamento e precariato nella scuola. 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Si è trattato di un’interlocuzione utile, nel corso della quale sono stati approfonditi alcuni aspetti già sviluppati nell’incontro di ieri.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I sindacati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Flc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CGIL, CISL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Fsur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, UIL Scuola RUA, SNALS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Confsal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e GILDA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Unams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hanno ribadito con fermezza le proprie posizioni già espresse negli incontri precedenti. 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Le trattative proseguiranno martedì prossimo, 1° ottobre, dopo ulteriori verifiche da parte del Ministro.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Roma, 26 settembre 2019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973"/>
        <w:gridCol w:w="1974"/>
        <w:gridCol w:w="1974"/>
        <w:gridCol w:w="1974"/>
      </w:tblGrid>
      <w:tr w:rsidR="003A0373" w:rsidRPr="003A0373" w:rsidTr="008B7DEF">
        <w:trPr>
          <w:jc w:val="center"/>
        </w:trPr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Flc</w:t>
            </w:r>
            <w:proofErr w:type="spellEnd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 CGIL</w:t>
            </w:r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CISL FSUR</w:t>
            </w:r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UIL </w:t>
            </w: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Scuola</w:t>
            </w:r>
            <w:proofErr w:type="spellEnd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 </w:t>
            </w: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Rua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SNALS </w:t>
            </w: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Confsal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GILDA </w:t>
            </w: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Unams</w:t>
            </w:r>
            <w:proofErr w:type="spellEnd"/>
          </w:p>
        </w:tc>
      </w:tr>
      <w:tr w:rsidR="003A0373" w:rsidRPr="003A0373" w:rsidTr="008B7DEF">
        <w:trPr>
          <w:jc w:val="center"/>
        </w:trPr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Francesco </w:t>
            </w: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Sinopoli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Maddalena </w:t>
            </w: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Gissi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Giuseppe </w:t>
            </w: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Turi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Elvira Serafini</w:t>
            </w:r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Rino</w:t>
            </w:r>
            <w:proofErr w:type="spellEnd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 Di </w:t>
            </w: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Meglio</w:t>
            </w:r>
            <w:proofErr w:type="spellEnd"/>
          </w:p>
        </w:tc>
      </w:tr>
    </w:tbl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*</w:t>
      </w: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ab/>
      </w:r>
      <w:r w:rsidRPr="003A0373">
        <w:rPr>
          <w:rFonts w:ascii="Verdana" w:eastAsia="Arial" w:hAnsi="Verdana" w:cs="Arial"/>
          <w:color w:val="000000"/>
          <w:sz w:val="21"/>
          <w:szCs w:val="21"/>
          <w:u w:val="single"/>
          <w:lang w:eastAsia="it-IT" w:bidi="it-IT"/>
        </w:rPr>
        <w:t>MISURE PER I PRECARI, PROSEGUE IL CONFRONTO FRA SINDACATI E MIUR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noProof/>
          <w:color w:val="000000"/>
          <w:szCs w:val="21"/>
          <w:lang w:eastAsia="it-IT"/>
        </w:rPr>
        <w:drawing>
          <wp:inline distT="0" distB="0" distL="0" distR="0" wp14:anchorId="540D87E1" wp14:editId="26229CB1">
            <wp:extent cx="5347150" cy="5339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Loghi-unit 2019 O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150" cy="5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244061"/>
          <w:lang w:eastAsia="it-IT" w:bidi="it-IT"/>
        </w:rPr>
      </w:pPr>
      <w:r w:rsidRPr="003A0373">
        <w:rPr>
          <w:rFonts w:ascii="Arial" w:eastAsia="Arial" w:hAnsi="Arial" w:cs="Arial"/>
          <w:b/>
          <w:color w:val="244061"/>
          <w:lang w:eastAsia="it-IT" w:bidi="it-IT"/>
        </w:rPr>
        <w:t>MISURE PER I PRECARI, PROSEGUE IL CONFRONTO FRA SINDACATI E MIUR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È stato sospeso ieri in tarda serata e riprenderà oggi il confronto fra sindacati e Ministro dell’Istruzione, Università e Ricerca sui provvedimenti in materia di reclutamento e precariato. La sospensione si è resa necessaria per consentire al Ministro verifiche e approfondimenti riguardo agli strumenti legislativi con cui intervenire sulle questioni che i sindacati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Flc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CGIL, CISL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Fsur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, UIL Scuola RUA, SNALS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Confsal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e GILDA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Unams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hanno ancora una volta ribadito anche in questa occasione.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Queste le richieste sindacali, alla luce dell’intesa del 24 aprile e dei “tavoli tematici” attivati al MIUR per darne concreta attuazione, da cui è scaturita la successiva intesa dell’11 giugno: 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-</w:t>
      </w: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ab/>
        <w:t xml:space="preserve">previsione di un concorso straordinario abilitante per il personale docente con almeno tre annualità di servizio a tempo determinato nella scuola secondaria statale 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-</w:t>
      </w: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ab/>
        <w:t xml:space="preserve">attivazione di percorsi abilitanti speciali, destinati prioritariamente al personale precario, per docenti con differenti tipologie di requisiti 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-</w:t>
      </w: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ab/>
        <w:t xml:space="preserve">proroga delle misure contenute nel decreto cd “dignità” per i docenti con diploma magistrale, al fine di assicurare la continuità didattica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nell’a.s.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2019/20 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-</w:t>
      </w: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ab/>
        <w:t xml:space="preserve">previsione di specifiche modalità di accesso al ruolo di DSGA per gli assistenti amministrativi facenti funzione 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Restano naturalmente aperte altre questioni di carattere più generale, a partire dal rinnovo del contratto nazionale di lavoro per il triennio 2019-20-21 e delle risorse che dovranno essere a tal fine destinate nella legge di bilancio. Su questo e su altri temi, come ad esempio gli interventi volti a dare un assetto organizzativo adeguato ai nuovi compiti ATA che consentano </w:t>
      </w: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lastRenderedPageBreak/>
        <w:t xml:space="preserve">di riconoscere e valorizzare le condizioni di lavoro del personale,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Flc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CGIL, CISL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Fsur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, UIL Scuola RUA, SNALS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Confsal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e GILDA </w:t>
      </w:r>
      <w:proofErr w:type="spellStart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Unams</w:t>
      </w:r>
      <w:proofErr w:type="spellEnd"/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sono impegnate a proseguire con determinazione il confronto col Ministro e con l’Amministrazione. 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Roma, 26 settembre 2019</w:t>
      </w: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973"/>
        <w:gridCol w:w="1974"/>
        <w:gridCol w:w="1974"/>
        <w:gridCol w:w="1974"/>
      </w:tblGrid>
      <w:tr w:rsidR="003A0373" w:rsidRPr="003A0373" w:rsidTr="008B7DEF">
        <w:trPr>
          <w:jc w:val="center"/>
        </w:trPr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Flc</w:t>
            </w:r>
            <w:proofErr w:type="spellEnd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 CGIL</w:t>
            </w:r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CISL FSUR</w:t>
            </w:r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UIL </w:t>
            </w: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Scuola</w:t>
            </w:r>
            <w:proofErr w:type="spellEnd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 </w:t>
            </w: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Rua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SNALS </w:t>
            </w: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Confsal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GILDA </w:t>
            </w:r>
            <w:proofErr w:type="spellStart"/>
            <w:r w:rsidRPr="003A0373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Unams</w:t>
            </w:r>
            <w:proofErr w:type="spellEnd"/>
          </w:p>
        </w:tc>
      </w:tr>
      <w:tr w:rsidR="003A0373" w:rsidRPr="003A0373" w:rsidTr="008B7DEF">
        <w:trPr>
          <w:jc w:val="center"/>
        </w:trPr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Francesco </w:t>
            </w: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Sinopoli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Maddalena </w:t>
            </w: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Gissi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Giuseppe </w:t>
            </w: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Turi</w:t>
            </w:r>
            <w:proofErr w:type="spellEnd"/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Elvira Serafini</w:t>
            </w:r>
          </w:p>
        </w:tc>
        <w:tc>
          <w:tcPr>
            <w:tcW w:w="1000" w:type="pct"/>
          </w:tcPr>
          <w:p w:rsidR="003A0373" w:rsidRPr="003A0373" w:rsidRDefault="003A0373" w:rsidP="003A0373">
            <w:pPr>
              <w:jc w:val="center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Rino</w:t>
            </w:r>
            <w:proofErr w:type="spellEnd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 xml:space="preserve"> Di </w:t>
            </w:r>
            <w:proofErr w:type="spellStart"/>
            <w:r w:rsidRPr="003A0373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Meglio</w:t>
            </w:r>
            <w:proofErr w:type="spellEnd"/>
          </w:p>
        </w:tc>
      </w:tr>
    </w:tbl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A0373" w:rsidRPr="003A0373" w:rsidRDefault="003A0373" w:rsidP="003A0373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i/>
          <w:color w:val="000000"/>
          <w:sz w:val="21"/>
          <w:szCs w:val="21"/>
          <w:lang w:eastAsia="it-IT" w:bidi="it-IT"/>
        </w:rPr>
        <w:t>Cordiali saluti</w:t>
      </w: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.</w:t>
      </w:r>
    </w:p>
    <w:p w:rsidR="003A0373" w:rsidRPr="003A0373" w:rsidRDefault="003A0373" w:rsidP="003A0373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Il Segretario Generale</w:t>
      </w:r>
    </w:p>
    <w:p w:rsidR="003A0373" w:rsidRPr="003A0373" w:rsidRDefault="003A0373" w:rsidP="003A0373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Verdana" w:eastAsia="Arial" w:hAnsi="Verdana" w:cs="Arial"/>
          <w:i/>
          <w:color w:val="000000"/>
          <w:sz w:val="21"/>
          <w:szCs w:val="21"/>
          <w:lang w:eastAsia="it-IT" w:bidi="it-IT"/>
        </w:rPr>
      </w:pPr>
      <w:r w:rsidRPr="003A0373">
        <w:rPr>
          <w:rFonts w:ascii="Verdana" w:eastAsia="Arial" w:hAnsi="Verdana" w:cs="Arial"/>
          <w:i/>
          <w:color w:val="000000"/>
          <w:sz w:val="21"/>
          <w:szCs w:val="21"/>
          <w:lang w:eastAsia="it-IT" w:bidi="it-IT"/>
        </w:rPr>
        <w:t>(Elvira Serafini)</w:t>
      </w:r>
    </w:p>
    <w:p w:rsidR="00AF4844" w:rsidRDefault="00AF4844">
      <w:bookmarkStart w:id="0" w:name="_GoBack"/>
      <w:bookmarkEnd w:id="0"/>
    </w:p>
    <w:sectPr w:rsidR="00AF4844" w:rsidSect="00805A5F">
      <w:footerReference w:type="default" r:id="rId5"/>
      <w:pgSz w:w="11910" w:h="16840" w:code="9"/>
      <w:pgMar w:top="1021" w:right="1021" w:bottom="851" w:left="1021" w:header="0" w:footer="7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AE" w:rsidRDefault="003A037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E56A11" wp14:editId="2A22D463">
              <wp:simplePos x="0" y="0"/>
              <wp:positionH relativeFrom="page">
                <wp:posOffset>6733540</wp:posOffset>
              </wp:positionH>
              <wp:positionV relativeFrom="page">
                <wp:posOffset>10075545</wp:posOffset>
              </wp:positionV>
              <wp:extent cx="131445" cy="179705"/>
              <wp:effectExtent l="0" t="0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EAE" w:rsidRDefault="003A0373">
                          <w:pPr>
                            <w:spacing w:before="19"/>
                            <w:ind w:left="4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color w:val="17365D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i/>
                              <w:noProof/>
                              <w:color w:val="17365D"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56A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pt;margin-top:793.35pt;width:10.3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" filled="f" stroked="f">
              <v:textbox inset="0,0,0,0">
                <w:txbxContent>
                  <w:p w:rsidR="00613EAE" w:rsidRDefault="003A0373">
                    <w:pPr>
                      <w:spacing w:before="19"/>
                      <w:ind w:left="40"/>
                      <w:rPr>
                        <w:rFonts w:ascii="Verdana"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i/>
                        <w:color w:val="17365D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i/>
                        <w:noProof/>
                        <w:color w:val="17365D"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73"/>
    <w:rsid w:val="003A0373"/>
    <w:rsid w:val="00535F11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4DAC5-84B0-49FF-82FB-7890C88B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A03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373"/>
  </w:style>
  <w:style w:type="table" w:styleId="Grigliatabella">
    <w:name w:val="Table Grid"/>
    <w:basedOn w:val="Tabellanormale"/>
    <w:uiPriority w:val="39"/>
    <w:rsid w:val="003A03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2019-09-28T17:38:00Z</dcterms:created>
  <dcterms:modified xsi:type="dcterms:W3CDTF">2019-09-28T17:39:00Z</dcterms:modified>
</cp:coreProperties>
</file>