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E9" w:rsidRPr="00310BE9" w:rsidRDefault="00310BE9" w:rsidP="00310BE9">
      <w:pPr>
        <w:tabs>
          <w:tab w:val="left" w:pos="397"/>
          <w:tab w:val="left" w:pos="851"/>
          <w:tab w:val="left" w:pos="1247"/>
          <w:tab w:val="left" w:pos="5670"/>
          <w:tab w:val="left" w:pos="7088"/>
        </w:tabs>
        <w:suppressAutoHyphens/>
        <w:spacing w:after="0" w:line="240" w:lineRule="auto"/>
        <w:jc w:val="center"/>
        <w:rPr>
          <w:rFonts w:ascii="Verdana" w:eastAsia="Times New Roman" w:hAnsi="Verdana" w:cs="Verdana"/>
          <w:color w:val="000080"/>
          <w:sz w:val="20"/>
          <w:szCs w:val="20"/>
          <w:lang w:eastAsia="ar-SA"/>
        </w:rPr>
      </w:pPr>
      <w:r w:rsidRPr="00310BE9">
        <w:rPr>
          <w:rFonts w:ascii="Verdana" w:eastAsia="Times New Roman" w:hAnsi="Verdana" w:cs="Verdana"/>
          <w:color w:val="000080"/>
          <w:sz w:val="20"/>
          <w:szCs w:val="20"/>
          <w:lang w:eastAsia="ar-SA"/>
        </w:rPr>
        <w:object w:dxaOrig="910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2.5pt" o:ole="">
            <v:imagedata r:id="rId4" o:title=""/>
          </v:shape>
          <o:OLEObject Type="Embed" ProgID="MSPhotoEd.3" ShapeID="_x0000_i1025" DrawAspect="Content" ObjectID="_1607238925" r:id="rId5"/>
        </w:object>
      </w:r>
    </w:p>
    <w:p w:rsidR="00310BE9" w:rsidRPr="00310BE9" w:rsidRDefault="00310BE9" w:rsidP="00310BE9">
      <w:pPr>
        <w:tabs>
          <w:tab w:val="left" w:pos="397"/>
          <w:tab w:val="left" w:pos="851"/>
          <w:tab w:val="left" w:pos="1247"/>
          <w:tab w:val="left" w:pos="5670"/>
          <w:tab w:val="left" w:pos="7088"/>
        </w:tabs>
        <w:suppressAutoHyphens/>
        <w:spacing w:after="0" w:line="240" w:lineRule="auto"/>
        <w:jc w:val="center"/>
        <w:rPr>
          <w:rFonts w:ascii="Verdana" w:eastAsia="Times New Roman" w:hAnsi="Verdana" w:cs="Verdana"/>
          <w:b/>
          <w:color w:val="000080"/>
          <w:sz w:val="24"/>
          <w:szCs w:val="24"/>
          <w:lang w:eastAsia="ar-SA"/>
        </w:rPr>
      </w:pPr>
      <w:r w:rsidRPr="00310BE9">
        <w:rPr>
          <w:rFonts w:ascii="Verdana" w:eastAsia="Times New Roman" w:hAnsi="Verdana" w:cs="Verdana"/>
          <w:b/>
          <w:color w:val="000080"/>
          <w:sz w:val="24"/>
          <w:szCs w:val="24"/>
          <w:lang w:eastAsia="ar-SA"/>
        </w:rPr>
        <w:t>Comunicato stampa</w:t>
      </w:r>
    </w:p>
    <w:p w:rsidR="00310BE9" w:rsidRPr="00310BE9" w:rsidRDefault="00310BE9" w:rsidP="00310BE9">
      <w:pPr>
        <w:tabs>
          <w:tab w:val="left" w:pos="397"/>
          <w:tab w:val="left" w:pos="851"/>
          <w:tab w:val="left" w:pos="1247"/>
          <w:tab w:val="left" w:pos="5670"/>
          <w:tab w:val="left" w:pos="7088"/>
        </w:tabs>
        <w:suppressAutoHyphens/>
        <w:spacing w:after="0" w:line="240" w:lineRule="auto"/>
        <w:jc w:val="center"/>
        <w:rPr>
          <w:rFonts w:ascii="Verdana" w:eastAsia="Times New Roman" w:hAnsi="Verdana" w:cs="Verdana"/>
          <w:b/>
          <w:color w:val="000080"/>
          <w:sz w:val="24"/>
          <w:szCs w:val="24"/>
          <w:lang w:eastAsia="ar-SA"/>
        </w:rPr>
      </w:pP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b/>
          <w:color w:val="000080"/>
          <w:sz w:val="24"/>
          <w:szCs w:val="24"/>
          <w:lang w:eastAsia="ar-SA"/>
        </w:rPr>
      </w:pPr>
      <w:r w:rsidRPr="00310BE9">
        <w:rPr>
          <w:rFonts w:ascii="Verdana" w:eastAsia="Times New Roman" w:hAnsi="Verdana" w:cs="Verdana"/>
          <w:b/>
          <w:color w:val="000080"/>
          <w:sz w:val="24"/>
          <w:szCs w:val="24"/>
          <w:lang w:eastAsia="ar-SA"/>
        </w:rPr>
        <w:t>CONFRONTO GOVERNO SINDACATI SU LEGGE DI BILANCIO 2019. MARGIOTTA (CONFSAL): INCONTRO FORTEMENTE POSITIVO</w:t>
      </w: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80"/>
          <w:lang w:eastAsia="ar-SA"/>
        </w:rPr>
      </w:pPr>
    </w:p>
    <w:p w:rsidR="00310BE9" w:rsidRPr="00310BE9" w:rsidRDefault="00310BE9" w:rsidP="00310BE9">
      <w:pPr>
        <w:tabs>
          <w:tab w:val="left" w:pos="397"/>
          <w:tab w:val="left" w:pos="851"/>
          <w:tab w:val="left" w:pos="1247"/>
          <w:tab w:val="left" w:pos="5670"/>
          <w:tab w:val="left" w:pos="7088"/>
        </w:tabs>
        <w:suppressAutoHyphens/>
        <w:spacing w:before="120" w:after="0" w:line="240" w:lineRule="auto"/>
        <w:jc w:val="both"/>
        <w:rPr>
          <w:rFonts w:ascii="Verdana" w:eastAsia="Times New Roman" w:hAnsi="Verdana" w:cs="Calibri"/>
          <w:color w:val="000080"/>
          <w:lang w:eastAsia="ar-SA"/>
        </w:rPr>
      </w:pPr>
      <w:r w:rsidRPr="00310BE9">
        <w:rPr>
          <w:rFonts w:ascii="Verdana" w:eastAsia="Times New Roman" w:hAnsi="Verdana" w:cs="Calibri"/>
          <w:color w:val="000080"/>
          <w:lang w:eastAsia="ar-SA"/>
        </w:rPr>
        <w:t xml:space="preserve">Roma, 10 dicembre 2018. “La CONFSAL è stata convocata dal Presidente del Consiglio Giuseppe Conte in data odierna, </w:t>
      </w:r>
      <w:proofErr w:type="gramStart"/>
      <w:r w:rsidRPr="00310BE9">
        <w:rPr>
          <w:rFonts w:ascii="Verdana" w:eastAsia="Times New Roman" w:hAnsi="Verdana" w:cs="Calibri"/>
          <w:color w:val="000080"/>
          <w:lang w:eastAsia="ar-SA"/>
        </w:rPr>
        <w:t>insieme  alle</w:t>
      </w:r>
      <w:proofErr w:type="gramEnd"/>
      <w:r w:rsidRPr="00310BE9">
        <w:rPr>
          <w:rFonts w:ascii="Verdana" w:eastAsia="Times New Roman" w:hAnsi="Verdana" w:cs="Calibri"/>
          <w:color w:val="000080"/>
          <w:lang w:eastAsia="ar-SA"/>
        </w:rPr>
        <w:t xml:space="preserve"> altre Organizzazioni Sindacali Confederali, per discutere delle implicazioni sociali ed economiche della legge di Bilancio 2019.  Rileviamo che c’è stata una grande attenzione da parte del Presidente del Consiglio Conte sulle proposte presentate </w:t>
      </w:r>
      <w:proofErr w:type="gramStart"/>
      <w:r w:rsidRPr="00310BE9">
        <w:rPr>
          <w:rFonts w:ascii="Verdana" w:eastAsia="Times New Roman" w:hAnsi="Verdana" w:cs="Calibri"/>
          <w:color w:val="000080"/>
          <w:lang w:eastAsia="ar-SA"/>
        </w:rPr>
        <w:t>dalla  CONFSAL</w:t>
      </w:r>
      <w:proofErr w:type="gramEnd"/>
      <w:r w:rsidRPr="00310BE9">
        <w:rPr>
          <w:rFonts w:ascii="Verdana" w:eastAsia="Times New Roman" w:hAnsi="Verdana" w:cs="Calibri"/>
          <w:color w:val="000080"/>
          <w:lang w:eastAsia="ar-SA"/>
        </w:rPr>
        <w:t xml:space="preserve"> sulle quali lo stesso Conte ha assicurato che ci sarà un tavolo aperto per lo sviluppo dei punti trattati”. Lo ha dichiarato Angelo Raffaele Margiotta, Segretario Generale della CONFSAL, dopo il confronto odierno fra il Presidente del Consiglio Conte e Le Organizzazioni sindacali sulla legge di Bilancio 2019.</w:t>
      </w:r>
    </w:p>
    <w:p w:rsidR="00310BE9" w:rsidRPr="00310BE9" w:rsidRDefault="00310BE9" w:rsidP="00310BE9">
      <w:pPr>
        <w:tabs>
          <w:tab w:val="left" w:pos="397"/>
          <w:tab w:val="left" w:pos="851"/>
          <w:tab w:val="left" w:pos="1247"/>
          <w:tab w:val="left" w:pos="5670"/>
          <w:tab w:val="left" w:pos="7088"/>
        </w:tabs>
        <w:suppressAutoHyphens/>
        <w:spacing w:before="120" w:after="0" w:line="240" w:lineRule="auto"/>
        <w:jc w:val="both"/>
        <w:rPr>
          <w:rFonts w:ascii="Verdana" w:eastAsia="Times New Roman" w:hAnsi="Verdana" w:cs="Calibri"/>
          <w:color w:val="000080"/>
          <w:lang w:eastAsia="ar-SA"/>
        </w:rPr>
      </w:pPr>
      <w:r w:rsidRPr="00310BE9">
        <w:rPr>
          <w:rFonts w:ascii="Verdana" w:eastAsia="Times New Roman" w:hAnsi="Verdana" w:cs="Calibri"/>
          <w:color w:val="000080"/>
          <w:lang w:eastAsia="ar-SA"/>
        </w:rPr>
        <w:t xml:space="preserve">Nel corso del confronto odierno sono stati trattati importanti argomenti: dalle pensioni al reddito di cittadinanza, dagli investimenti sulle infrastrutture alla digitalizzazione e semplificazione della Pubblica Amministrazione. In particolare la </w:t>
      </w:r>
      <w:proofErr w:type="spellStart"/>
      <w:r w:rsidRPr="00310BE9">
        <w:rPr>
          <w:rFonts w:ascii="Verdana" w:eastAsia="Times New Roman" w:hAnsi="Verdana" w:cs="Calibri"/>
          <w:color w:val="000080"/>
          <w:lang w:eastAsia="ar-SA"/>
        </w:rPr>
        <w:t>Confsal</w:t>
      </w:r>
      <w:proofErr w:type="spellEnd"/>
      <w:r w:rsidRPr="00310BE9">
        <w:rPr>
          <w:rFonts w:ascii="Verdana" w:eastAsia="Times New Roman" w:hAnsi="Verdana" w:cs="Calibri"/>
          <w:color w:val="000080"/>
          <w:lang w:eastAsia="ar-SA"/>
        </w:rPr>
        <w:t xml:space="preserve"> ha tenuto ad esprimere le proprie posizioni sulla riforma previdenziale e sul rinnovo dei contratti pubblici. Per quanto riguarda la “quota 100” la CONFSAL ha auspicato una riforma più ampia e un sistema contributivo più equo. Parimenti sul rinnovo dei contratti del pubblico impiego ha rappresentato la necessità inderogabile di incrementare le risorse </w:t>
      </w:r>
      <w:proofErr w:type="gramStart"/>
      <w:r w:rsidRPr="00310BE9">
        <w:rPr>
          <w:rFonts w:ascii="Verdana" w:eastAsia="Times New Roman" w:hAnsi="Verdana" w:cs="Calibri"/>
          <w:color w:val="000080"/>
          <w:lang w:eastAsia="ar-SA"/>
        </w:rPr>
        <w:t>previste  per</w:t>
      </w:r>
      <w:proofErr w:type="gramEnd"/>
      <w:r w:rsidRPr="00310BE9">
        <w:rPr>
          <w:rFonts w:ascii="Verdana" w:eastAsia="Times New Roman" w:hAnsi="Verdana" w:cs="Calibri"/>
          <w:color w:val="000080"/>
          <w:lang w:eastAsia="ar-SA"/>
        </w:rPr>
        <w:t xml:space="preserve"> evitare un’ulteriore perdita del potere di acquisto dei salari e quindi garantire ai lavoratori pubblici un contratto dignitoso. Al Presidente del Consiglio Conte abbiamo infine rappresentato che la CONFSAL c’è e intende svolgere il proprio ruolo sindacale con impegno, decisione e progettualità”, ha concluso Margiotta.</w:t>
      </w:r>
    </w:p>
    <w:p w:rsidR="00310BE9" w:rsidRPr="00310BE9" w:rsidRDefault="00310BE9" w:rsidP="00310BE9">
      <w:pPr>
        <w:tabs>
          <w:tab w:val="left" w:pos="397"/>
          <w:tab w:val="left" w:pos="851"/>
          <w:tab w:val="left" w:pos="1247"/>
          <w:tab w:val="left" w:pos="5670"/>
          <w:tab w:val="left" w:pos="7088"/>
        </w:tabs>
        <w:suppressAutoHyphens/>
        <w:spacing w:before="120" w:after="0" w:line="240" w:lineRule="auto"/>
        <w:jc w:val="both"/>
        <w:rPr>
          <w:rFonts w:ascii="Verdana" w:eastAsia="Times New Roman" w:hAnsi="Verdana" w:cs="Verdana"/>
          <w:color w:val="000000"/>
          <w:sz w:val="21"/>
          <w:szCs w:val="21"/>
          <w:lang w:eastAsia="ar-SA"/>
        </w:rPr>
      </w:pPr>
      <w:r w:rsidRPr="00310BE9">
        <w:rPr>
          <w:rFonts w:ascii="Verdana" w:eastAsia="Times New Roman" w:hAnsi="Verdana" w:cs="Verdana"/>
          <w:noProof/>
          <w:color w:val="000000"/>
          <w:sz w:val="21"/>
          <w:szCs w:val="21"/>
          <w:lang w:eastAsia="ar-SA"/>
        </w:rPr>
        <w:drawing>
          <wp:inline distT="0" distB="0" distL="0" distR="0" wp14:anchorId="5308023A" wp14:editId="377F7359">
            <wp:extent cx="6115050" cy="2867025"/>
            <wp:effectExtent l="0" t="0" r="0" b="9525"/>
            <wp:docPr id="6" name="Immagine 6" descr="Gov_10dic18_tav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_10dic18_tavolo"/>
                    <pic:cNvPicPr>
                      <a:picLocks noChangeAspect="1" noChangeArrowheads="1"/>
                    </pic:cNvPicPr>
                  </pic:nvPicPr>
                  <pic:blipFill>
                    <a:blip r:embed="rId6" cstate="print">
                      <a:extLst>
                        <a:ext uri="{28A0092B-C50C-407E-A947-70E740481C1C}">
                          <a14:useLocalDpi xmlns:a14="http://schemas.microsoft.com/office/drawing/2010/main" val="0"/>
                        </a:ext>
                      </a:extLst>
                    </a:blip>
                    <a:srcRect t="12697" b="16800"/>
                    <a:stretch>
                      <a:fillRect/>
                    </a:stretch>
                  </pic:blipFill>
                  <pic:spPr bwMode="auto">
                    <a:xfrm>
                      <a:off x="0" y="0"/>
                      <a:ext cx="6115050" cy="2867025"/>
                    </a:xfrm>
                    <a:prstGeom prst="rect">
                      <a:avLst/>
                    </a:prstGeom>
                    <a:noFill/>
                    <a:ln>
                      <a:noFill/>
                    </a:ln>
                  </pic:spPr>
                </pic:pic>
              </a:graphicData>
            </a:graphic>
          </wp:inline>
        </w:drawing>
      </w: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00"/>
          <w:sz w:val="21"/>
          <w:szCs w:val="21"/>
          <w:lang w:eastAsia="ar-SA"/>
        </w:rPr>
      </w:pP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00"/>
          <w:sz w:val="21"/>
          <w:szCs w:val="21"/>
          <w:lang w:eastAsia="ar-SA"/>
        </w:rPr>
      </w:pPr>
      <w:r w:rsidRPr="00310BE9">
        <w:rPr>
          <w:rFonts w:ascii="Verdana" w:eastAsia="Times New Roman" w:hAnsi="Verdana" w:cs="Verdana"/>
          <w:noProof/>
          <w:color w:val="000000"/>
          <w:sz w:val="21"/>
          <w:szCs w:val="21"/>
          <w:lang w:eastAsia="ar-SA"/>
        </w:rPr>
        <w:lastRenderedPageBreak/>
        <w:drawing>
          <wp:inline distT="0" distB="0" distL="0" distR="0" wp14:anchorId="754A4548" wp14:editId="054F5DBB">
            <wp:extent cx="3057525" cy="2085975"/>
            <wp:effectExtent l="0" t="0" r="9525" b="9525"/>
            <wp:docPr id="7" name="Immagine 7" descr="Gov_10dic18_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v_10dic18_grupp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2085975"/>
                    </a:xfrm>
                    <a:prstGeom prst="rect">
                      <a:avLst/>
                    </a:prstGeom>
                    <a:noFill/>
                    <a:ln>
                      <a:noFill/>
                    </a:ln>
                  </pic:spPr>
                </pic:pic>
              </a:graphicData>
            </a:graphic>
          </wp:inline>
        </w:drawing>
      </w:r>
      <w:r w:rsidRPr="00310BE9">
        <w:rPr>
          <w:rFonts w:ascii="Verdana" w:eastAsia="Times New Roman" w:hAnsi="Verdana" w:cs="Verdana"/>
          <w:color w:val="000000"/>
          <w:sz w:val="21"/>
          <w:szCs w:val="21"/>
          <w:lang w:eastAsia="ar-SA"/>
        </w:rPr>
        <w:t xml:space="preserve"> </w:t>
      </w:r>
      <w:r w:rsidRPr="00310BE9">
        <w:rPr>
          <w:rFonts w:ascii="Verdana" w:eastAsia="Times New Roman" w:hAnsi="Verdana" w:cs="Verdana"/>
          <w:noProof/>
          <w:color w:val="000000"/>
          <w:sz w:val="21"/>
          <w:szCs w:val="21"/>
          <w:lang w:eastAsia="ar-SA"/>
        </w:rPr>
        <w:drawing>
          <wp:inline distT="0" distB="0" distL="0" distR="0" wp14:anchorId="3D50CFAC" wp14:editId="22A4E889">
            <wp:extent cx="2924175" cy="2181225"/>
            <wp:effectExtent l="0" t="0" r="9525" b="9525"/>
            <wp:docPr id="8" name="Immagine 8" descr="Gov_10dic18_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v_10dic18_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181225"/>
                    </a:xfrm>
                    <a:prstGeom prst="rect">
                      <a:avLst/>
                    </a:prstGeom>
                    <a:noFill/>
                    <a:ln>
                      <a:noFill/>
                    </a:ln>
                  </pic:spPr>
                </pic:pic>
              </a:graphicData>
            </a:graphic>
          </wp:inline>
        </w:drawing>
      </w: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00"/>
          <w:sz w:val="21"/>
          <w:szCs w:val="21"/>
          <w:lang w:eastAsia="ar-SA"/>
        </w:rPr>
      </w:pPr>
    </w:p>
    <w:p w:rsidR="00310BE9" w:rsidRPr="00310BE9" w:rsidRDefault="00310BE9" w:rsidP="00310BE9">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00"/>
          <w:sz w:val="21"/>
          <w:szCs w:val="21"/>
          <w:lang w:eastAsia="ar-SA"/>
        </w:rPr>
      </w:pPr>
      <w:r w:rsidRPr="00310BE9">
        <w:rPr>
          <w:rFonts w:ascii="Verdana" w:eastAsia="Times New Roman" w:hAnsi="Verdana" w:cs="Verdana"/>
          <w:color w:val="000000"/>
          <w:sz w:val="21"/>
          <w:szCs w:val="21"/>
          <w:lang w:eastAsia="ar-SA"/>
        </w:rPr>
        <w:br w:type="page"/>
      </w: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E9"/>
    <w:rsid w:val="00310BE9"/>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24E1E-5AF3-4595-8FA3-9E7C06F0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2018-12-25T09:29:00Z</dcterms:created>
  <dcterms:modified xsi:type="dcterms:W3CDTF">2018-12-25T09:29:00Z</dcterms:modified>
</cp:coreProperties>
</file>